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u w:val="none"/>
        </w:rPr>
      </w:pPr>
      <w:r>
        <w:rPr>
          <w:rFonts w:ascii="arial" w:hAnsi="arial"/>
          <w:b/>
          <w:bCs/>
          <w:sz w:val="24"/>
          <w:szCs w:val="24"/>
          <w:u w:val="none"/>
        </w:rPr>
        <w:t>Consulate General of India</w:t>
      </w:r>
    </w:p>
    <w:p>
      <w:pPr>
        <w:pStyle w:val="Normal"/>
        <w:spacing w:lineRule="auto" w:line="276"/>
        <w:jc w:val="center"/>
        <w:rPr>
          <w:u w:val="none"/>
        </w:rPr>
      </w:pPr>
      <w:r>
        <w:rPr>
          <w:rFonts w:ascii="arial" w:hAnsi="arial"/>
          <w:b/>
          <w:bCs/>
          <w:sz w:val="24"/>
          <w:szCs w:val="24"/>
          <w:u w:val="none"/>
        </w:rPr>
        <w:t>Istanbul</w:t>
      </w:r>
    </w:p>
    <w:p>
      <w:pPr>
        <w:pStyle w:val="Normal"/>
        <w:spacing w:lineRule="auto" w:line="276"/>
        <w:jc w:val="center"/>
        <w:rPr>
          <w:u w:val="none"/>
        </w:rPr>
      </w:pPr>
      <w:r>
        <w:rPr>
          <w:rFonts w:ascii="arial" w:hAnsi="arial"/>
          <w:b/>
          <w:bCs/>
          <w:sz w:val="24"/>
          <w:szCs w:val="24"/>
          <w:u w:val="none"/>
        </w:rPr>
        <w:t>***</w:t>
      </w:r>
    </w:p>
    <w:p>
      <w:pPr>
        <w:pStyle w:val="Normal"/>
        <w:spacing w:lineRule="auto" w:line="276"/>
        <w:jc w:val="center"/>
        <w:rPr>
          <w:rFonts w:ascii="arial" w:hAnsi="arial"/>
          <w:b/>
          <w:bCs/>
          <w:sz w:val="24"/>
          <w:szCs w:val="24"/>
          <w:u w:val="single"/>
        </w:rPr>
      </w:pPr>
      <w:r>
        <w:rPr>
          <w:rFonts w:ascii="arial" w:hAnsi="arial"/>
          <w:b/>
          <w:bCs/>
          <w:sz w:val="24"/>
          <w:szCs w:val="24"/>
          <w:u w:val="single"/>
        </w:rPr>
      </w:r>
    </w:p>
    <w:p>
      <w:pPr>
        <w:pStyle w:val="Normal"/>
        <w:spacing w:lineRule="auto" w:line="276"/>
        <w:jc w:val="center"/>
        <w:rPr>
          <w:rFonts w:ascii="arial" w:hAnsi="arial"/>
          <w:b/>
          <w:bCs/>
          <w:sz w:val="24"/>
          <w:szCs w:val="24"/>
          <w:u w:val="single"/>
        </w:rPr>
      </w:pPr>
      <w:r>
        <w:rPr>
          <w:rFonts w:ascii="arial" w:hAnsi="arial"/>
          <w:b/>
          <w:bCs/>
          <w:sz w:val="24"/>
          <w:szCs w:val="24"/>
          <w:u w:val="single"/>
        </w:rPr>
        <w:t>PRESS RELEASE</w:t>
      </w:r>
    </w:p>
    <w:p>
      <w:pPr>
        <w:pStyle w:val="Normal"/>
        <w:spacing w:lineRule="auto" w:line="276"/>
        <w:jc w:val="both"/>
        <w:rPr>
          <w:rFonts w:ascii="arial" w:hAnsi="arial"/>
          <w:sz w:val="24"/>
          <w:szCs w:val="24"/>
        </w:rPr>
      </w:pPr>
      <w:r>
        <w:rPr>
          <w:rFonts w:ascii="arial" w:hAnsi="arial"/>
          <w:sz w:val="24"/>
          <w:szCs w:val="24"/>
        </w:rPr>
      </w:r>
    </w:p>
    <w:p>
      <w:pPr>
        <w:pStyle w:val="BodyText"/>
        <w:spacing w:before="0" w:after="0"/>
        <w:jc w:val="center"/>
        <w:rPr>
          <w:b/>
          <w:bCs/>
          <w:sz w:val="24"/>
          <w:szCs w:val="24"/>
          <w:u w:val="single"/>
        </w:rPr>
      </w:pPr>
      <w:r>
        <w:rPr>
          <w:b/>
          <w:bCs/>
          <w:sz w:val="24"/>
          <w:szCs w:val="24"/>
          <w:u w:val="single"/>
        </w:rPr>
        <w:t>International Day of Yoga 2026</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sz w:val="24"/>
          <w:szCs w:val="24"/>
        </w:rPr>
      </w:pPr>
      <w:r>
        <w:rPr>
          <w:rFonts w:ascii="arial" w:hAnsi="arial"/>
          <w:sz w:val="24"/>
          <w:szCs w:val="24"/>
        </w:rPr>
        <w:tab/>
      </w:r>
    </w:p>
    <w:p>
      <w:pPr>
        <w:pStyle w:val="Normal"/>
        <w:spacing w:lineRule="auto" w:line="276"/>
        <w:jc w:val="both"/>
        <w:rPr>
          <w:sz w:val="24"/>
          <w:szCs w:val="24"/>
        </w:rPr>
      </w:pPr>
      <w:r>
        <w:rPr>
          <w:rFonts w:ascii="arial" w:hAnsi="arial"/>
          <w:sz w:val="24"/>
          <w:szCs w:val="24"/>
        </w:rPr>
        <w:tab/>
        <w:t xml:space="preserve">The </w:t>
      </w:r>
      <w:r>
        <w:rPr>
          <w:sz w:val="24"/>
          <w:szCs w:val="24"/>
        </w:rPr>
        <w:t xml:space="preserve">Consulate General of India in Istanbul  has been celebrating the </w:t>
      </w:r>
      <w:r>
        <w:rPr>
          <w:b/>
          <w:bCs/>
          <w:sz w:val="24"/>
          <w:szCs w:val="24"/>
        </w:rPr>
        <w:t>International Day of Yoga (IDY)</w:t>
      </w:r>
      <w:r>
        <w:rPr>
          <w:sz w:val="24"/>
          <w:szCs w:val="24"/>
        </w:rPr>
        <w:t xml:space="preserve"> in Türkiye annually for several years. Yoga, an ancient Indian practice that harmonises the body, mind and soul, has resonated deeply across the world, including in Türkiye, where communities have warmly embraced it over the years.</w:t>
      </w:r>
    </w:p>
    <w:p>
      <w:pPr>
        <w:pStyle w:val="Normal"/>
        <w:spacing w:lineRule="auto" w:line="276"/>
        <w:jc w:val="both"/>
        <w:rPr>
          <w:sz w:val="24"/>
          <w:szCs w:val="24"/>
        </w:rPr>
      </w:pPr>
      <w:r>
        <w:rPr>
          <w:sz w:val="24"/>
          <w:szCs w:val="24"/>
        </w:rPr>
      </w:r>
    </w:p>
    <w:p>
      <w:pPr>
        <w:pStyle w:val="BodyText"/>
        <w:spacing w:before="0" w:after="0"/>
        <w:jc w:val="both"/>
        <w:rPr>
          <w:sz w:val="24"/>
          <w:szCs w:val="24"/>
        </w:rPr>
      </w:pPr>
      <w:r>
        <w:rPr>
          <w:sz w:val="24"/>
          <w:szCs w:val="24"/>
        </w:rPr>
        <w:t>2.</w:t>
        <w:tab/>
        <w:t xml:space="preserve">In continuation of this cherished tradition, the Consulate is pleased to announce a series of International Day of Yoga 2026 events across its consular jurisdiction, under the official theme </w:t>
      </w:r>
      <w:r>
        <w:rPr>
          <w:b/>
          <w:bCs/>
          <w:i/>
          <w:iCs/>
          <w:sz w:val="24"/>
          <w:szCs w:val="24"/>
        </w:rPr>
        <w:t>"Yoga for Healthy Ageing"</w:t>
      </w:r>
      <w:r>
        <w:rPr>
          <w:sz w:val="24"/>
          <w:szCs w:val="24"/>
        </w:rPr>
        <w:t>. This year's celebrations will span multiple cities across the region, including Istanbul, Edirne, Bursa, Mugla, and Tekirdag, and are being organised in collaboration with municipalities, yoga experts, various stakeholders and enthusiasts.</w:t>
      </w:r>
    </w:p>
    <w:p>
      <w:pPr>
        <w:pStyle w:val="BodyText"/>
        <w:spacing w:before="0" w:after="0"/>
        <w:jc w:val="both"/>
        <w:rPr>
          <w:sz w:val="24"/>
          <w:szCs w:val="24"/>
        </w:rPr>
      </w:pPr>
      <w:r>
        <w:rPr>
          <w:sz w:val="24"/>
          <w:szCs w:val="24"/>
        </w:rPr>
      </w:r>
    </w:p>
    <w:p>
      <w:pPr>
        <w:pStyle w:val="BodyText"/>
        <w:spacing w:before="0" w:after="0"/>
        <w:jc w:val="both"/>
        <w:rPr>
          <w:sz w:val="24"/>
          <w:szCs w:val="24"/>
        </w:rPr>
      </w:pPr>
      <w:r>
        <w:rPr>
          <w:sz w:val="24"/>
          <w:szCs w:val="24"/>
        </w:rPr>
        <w:t>3.</w:t>
        <w:tab/>
        <w:t>The programme will commence on 7 June 2026 in Istanbul in partnership with the Tuzla Municipality, followed by events in Edirne on 10 June with the Edirne Municipality and in Bursa on 11 June with Nilufer Municipality. The celebrations will subsequently move to Mugla, with events hosted in association with the Fethiye Municipality on 12-13 June and the Bodrum Municipality on 14 June. Thereafter, the focus will return to Istanbul for a series of engagements with the Uskudar Municipality on 15 June, the Besiktas Municipality on 16 June and the Kadikoy and Beyoglu Municipalities on 19 June. The programme will continue in Tekirdag in partnership with the Corlu Municipality on 20 June, and will culminate on 21 June with three events in Istanbul, organised jointly with the Sariyer Municipality, the Sile Municipality and IBB-SPOR Istanbul.</w:t>
      </w:r>
    </w:p>
    <w:p>
      <w:pPr>
        <w:pStyle w:val="BodyText"/>
        <w:spacing w:before="0" w:after="0"/>
        <w:jc w:val="both"/>
        <w:rPr>
          <w:sz w:val="24"/>
          <w:szCs w:val="24"/>
        </w:rPr>
      </w:pPr>
      <w:r>
        <w:rPr>
          <w:sz w:val="24"/>
          <w:szCs w:val="24"/>
        </w:rPr>
      </w:r>
    </w:p>
    <w:p>
      <w:pPr>
        <w:pStyle w:val="BodyText"/>
        <w:spacing w:before="0" w:after="0"/>
        <w:jc w:val="both"/>
        <w:rPr>
          <w:sz w:val="24"/>
          <w:szCs w:val="24"/>
        </w:rPr>
      </w:pPr>
      <w:r>
        <w:rPr>
          <w:sz w:val="24"/>
          <w:szCs w:val="24"/>
        </w:rPr>
        <w:t>4.</w:t>
        <w:tab/>
        <w:t>These events are open to all and reflect India's enduring commitment to promoting wellness, cultural diplomacy, and people-to-people ties with Türkiye. The Consulate places on record its sincere gratitude to the participating municipalities and to all partners whose support has made these celebrations possible.</w:t>
      </w:r>
    </w:p>
    <w:p>
      <w:pPr>
        <w:pStyle w:val="BodyText"/>
        <w:spacing w:before="0" w:after="0"/>
        <w:jc w:val="both"/>
        <w:rPr>
          <w:sz w:val="24"/>
          <w:szCs w:val="24"/>
        </w:rPr>
      </w:pPr>
      <w:r>
        <w:rPr>
          <w:sz w:val="24"/>
          <w:szCs w:val="24"/>
        </w:rPr>
        <w:t xml:space="preserve"> </w:t>
      </w:r>
    </w:p>
    <w:p>
      <w:pPr>
        <w:pStyle w:val="BodyText"/>
        <w:jc w:val="both"/>
        <w:rPr>
          <w:sz w:val="24"/>
          <w:szCs w:val="24"/>
        </w:rPr>
      </w:pPr>
      <w:r>
        <w:rPr>
          <w:sz w:val="24"/>
          <w:szCs w:val="24"/>
        </w:rPr>
        <w:t>5.</w:t>
        <w:tab/>
        <w:t>For further details and updates, the public is invited to follow the official social media handles of the Consulate General of India, Istanbul and the respective municipalities.</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b/>
          <w:bCs/>
          <w:sz w:val="24"/>
          <w:szCs w:val="24"/>
        </w:rPr>
      </w:pPr>
      <w:r>
        <w:rPr>
          <w:rFonts w:ascii="arial" w:hAnsi="arial"/>
          <w:b/>
          <w:bCs/>
          <w:sz w:val="24"/>
          <w:szCs w:val="24"/>
        </w:rPr>
        <w:t>5</w:t>
      </w:r>
      <w:r>
        <w:rPr>
          <w:rFonts w:ascii="arial" w:hAnsi="arial"/>
          <w:b/>
          <w:bCs/>
          <w:sz w:val="24"/>
          <w:szCs w:val="24"/>
        </w:rPr>
        <w:t xml:space="preserve"> June 2026</w:t>
      </w:r>
    </w:p>
    <w:p>
      <w:pPr>
        <w:pStyle w:val="Normal"/>
        <w:spacing w:lineRule="auto" w:line="276"/>
        <w:jc w:val="both"/>
        <w:rPr>
          <w:rFonts w:ascii="arial" w:hAnsi="arial"/>
          <w:b/>
          <w:bCs/>
          <w:sz w:val="24"/>
          <w:szCs w:val="24"/>
        </w:rPr>
      </w:pPr>
      <w:r>
        <w:rPr>
          <w:rFonts w:ascii="arial" w:hAnsi="arial"/>
          <w:b/>
          <w:bCs/>
          <w:sz w:val="24"/>
          <w:szCs w:val="24"/>
        </w:rPr>
        <w:t>Istanbul</w:t>
      </w:r>
      <w:r>
        <w:br w:type="page"/>
      </w:r>
    </w:p>
    <w:p>
      <w:pPr>
        <w:pStyle w:val="Normal"/>
        <w:spacing w:lineRule="auto" w:line="276" w:before="0" w:after="0"/>
        <w:jc w:val="center"/>
        <w:rPr>
          <w:rFonts w:ascii="arial" w:hAnsi="arial"/>
          <w:b/>
          <w:bCs/>
          <w:sz w:val="24"/>
          <w:szCs w:val="24"/>
        </w:rPr>
      </w:pPr>
      <w:r>
        <w:rPr>
          <w:rFonts w:ascii="arial" w:hAnsi="arial"/>
          <w:b/>
          <w:bCs/>
          <w:sz w:val="24"/>
          <w:szCs w:val="24"/>
        </w:rPr>
        <w:t xml:space="preserve">Hindistan Başkonsolosluğu </w:t>
      </w:r>
    </w:p>
    <w:p>
      <w:pPr>
        <w:pStyle w:val="Normal"/>
        <w:spacing w:lineRule="auto" w:line="276"/>
        <w:jc w:val="center"/>
        <w:rPr>
          <w:rFonts w:ascii="arial" w:hAnsi="arial"/>
          <w:b/>
          <w:bCs/>
          <w:sz w:val="24"/>
          <w:szCs w:val="24"/>
        </w:rPr>
      </w:pPr>
      <w:r>
        <w:rPr>
          <w:rFonts w:ascii="arial" w:hAnsi="arial"/>
          <w:b/>
          <w:bCs/>
          <w:sz w:val="24"/>
          <w:szCs w:val="24"/>
        </w:rPr>
        <w:t>İstanbul</w:t>
      </w:r>
    </w:p>
    <w:p>
      <w:pPr>
        <w:pStyle w:val="Normal"/>
        <w:spacing w:lineRule="auto" w:line="276"/>
        <w:jc w:val="center"/>
        <w:rPr>
          <w:rFonts w:ascii="arial" w:hAnsi="arial"/>
          <w:b/>
          <w:bCs/>
          <w:sz w:val="24"/>
          <w:szCs w:val="24"/>
        </w:rPr>
      </w:pPr>
      <w:r>
        <w:rPr>
          <w:rFonts w:ascii="arial" w:hAnsi="arial"/>
          <w:b/>
          <w:bCs/>
          <w:sz w:val="24"/>
          <w:szCs w:val="24"/>
        </w:rPr>
        <w:t>***</w:t>
      </w:r>
    </w:p>
    <w:p>
      <w:pPr>
        <w:pStyle w:val="Normal"/>
        <w:spacing w:lineRule="auto" w:line="276"/>
        <w:jc w:val="center"/>
        <w:rPr>
          <w:rFonts w:ascii="arial" w:hAnsi="arial"/>
          <w:sz w:val="24"/>
          <w:szCs w:val="24"/>
        </w:rPr>
      </w:pPr>
      <w:r>
        <w:rPr>
          <w:rFonts w:ascii="arial" w:hAnsi="arial"/>
          <w:sz w:val="24"/>
          <w:szCs w:val="24"/>
        </w:rPr>
      </w:r>
    </w:p>
    <w:p>
      <w:pPr>
        <w:pStyle w:val="Normal"/>
        <w:spacing w:lineRule="auto" w:line="276"/>
        <w:jc w:val="center"/>
        <w:rPr>
          <w:rFonts w:ascii="arial" w:hAnsi="arial"/>
          <w:b/>
          <w:bCs/>
          <w:sz w:val="24"/>
          <w:szCs w:val="24"/>
          <w:u w:val="single"/>
        </w:rPr>
      </w:pPr>
      <w:r>
        <w:rPr>
          <w:rFonts w:ascii="arial" w:hAnsi="arial"/>
          <w:b/>
          <w:bCs/>
          <w:sz w:val="24"/>
          <w:szCs w:val="24"/>
          <w:u w:val="single"/>
        </w:rPr>
        <w:t>BASIN BİLDİRİSİ</w:t>
      </w:r>
    </w:p>
    <w:p>
      <w:pPr>
        <w:pStyle w:val="Normal"/>
        <w:spacing w:lineRule="auto" w:line="276"/>
        <w:jc w:val="center"/>
        <w:rPr>
          <w:rFonts w:ascii="arial" w:hAnsi="arial"/>
          <w:b/>
          <w:bCs/>
          <w:sz w:val="24"/>
          <w:szCs w:val="24"/>
          <w:u w:val="single"/>
        </w:rPr>
      </w:pPr>
      <w:r>
        <w:rPr>
          <w:rFonts w:ascii="arial" w:hAnsi="arial"/>
          <w:b/>
          <w:bCs/>
          <w:sz w:val="24"/>
          <w:szCs w:val="24"/>
          <w:u w:val="single"/>
        </w:rPr>
      </w:r>
    </w:p>
    <w:p>
      <w:pPr>
        <w:pStyle w:val="Normal"/>
        <w:spacing w:lineRule="auto" w:line="276"/>
        <w:jc w:val="center"/>
        <w:rPr>
          <w:rFonts w:ascii="arial" w:hAnsi="arial"/>
          <w:b/>
          <w:bCs/>
          <w:sz w:val="24"/>
          <w:szCs w:val="24"/>
          <w:u w:val="single"/>
        </w:rPr>
      </w:pPr>
      <w:r>
        <w:rPr>
          <w:rFonts w:ascii="arial" w:hAnsi="arial"/>
          <w:b/>
          <w:bCs/>
          <w:sz w:val="24"/>
          <w:szCs w:val="24"/>
          <w:u w:val="single"/>
        </w:rPr>
        <w:t>Uluslararası Yoga Günü 2026</w:t>
      </w:r>
    </w:p>
    <w:p>
      <w:pPr>
        <w:pStyle w:val="Normal"/>
        <w:spacing w:lineRule="auto" w:line="276"/>
        <w:jc w:val="center"/>
        <w:rPr>
          <w:rFonts w:ascii="arial" w:hAnsi="arial"/>
          <w:b/>
          <w:bCs/>
          <w:sz w:val="24"/>
          <w:szCs w:val="24"/>
          <w:u w:val="single"/>
        </w:rPr>
      </w:pPr>
      <w:r>
        <w:rPr>
          <w:rFonts w:ascii="arial" w:hAnsi="arial"/>
          <w:b/>
          <w:bCs/>
          <w:sz w:val="24"/>
          <w:szCs w:val="24"/>
          <w:u w:val="single"/>
        </w:rPr>
      </w:r>
    </w:p>
    <w:p>
      <w:pPr>
        <w:pStyle w:val="Normal"/>
        <w:spacing w:lineRule="auto" w:line="276"/>
        <w:jc w:val="both"/>
        <w:rPr>
          <w:rFonts w:ascii="arial" w:hAnsi="arial"/>
          <w:sz w:val="24"/>
          <w:szCs w:val="24"/>
        </w:rPr>
      </w:pPr>
      <w:r>
        <w:rPr>
          <w:rFonts w:ascii="arial" w:hAnsi="arial"/>
          <w:sz w:val="24"/>
          <w:szCs w:val="24"/>
        </w:rPr>
        <w:tab/>
        <w:t>Hindistan'ın İstanbul Başkonsolosluğu, Uluslararası Yoga Günü'nü (UYG) Türkiye'de yıllık olarak birçok yıldır kutlamaktadır. Beden, zihin ve ruhu uyum içinde bir araya getiren kadim bir Hint pratiği olan Yoga, Türkiye dahil dünyanın dört bir yanında derin bir yankı uyandırmış; topluluklar yıllar içinde Yoga'yı sıcaklıkla benimsemiştir.</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sz w:val="24"/>
          <w:szCs w:val="24"/>
        </w:rPr>
      </w:pPr>
      <w:r>
        <w:rPr>
          <w:rFonts w:ascii="arial" w:hAnsi="arial"/>
          <w:sz w:val="24"/>
          <w:szCs w:val="24"/>
        </w:rPr>
        <w:t>2.</w:t>
        <w:tab/>
        <w:t>Bu köklü geleneği sürdürerek Başkonsolosluk, resmi teması "Sağlıklı Yaşlanma için Yoga" olan Uluslararası Yoga Günü 2026 kapsamında konsolosluk yetki alanı genelinde bir dizi etkinlik düzenleneceğini duyurmaktan memnuniyet duymaktadır. Bu yılın kutlamaları; İstanbul, Edirne, Bursa, Muğla ve Tekirdağ dahil olmak üzere bölgedeki birçok şehre yayılacak olup belediyeler, yoga uzmanları, çeşitli paydaşlar ve meraklılarla iş birliği içinde organize edilmektedir.</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sz w:val="24"/>
          <w:szCs w:val="24"/>
        </w:rPr>
      </w:pPr>
      <w:r>
        <w:rPr>
          <w:rFonts w:ascii="arial" w:hAnsi="arial"/>
          <w:sz w:val="24"/>
          <w:szCs w:val="24"/>
        </w:rPr>
        <w:t>3.</w:t>
        <w:tab/>
        <w:t>Program, 7 Haziran 2026'da İstanbul'da Tuzla Belediyesi ortaklığıyla başlayacak; bunu 10 Haziran'da Edirne Belediyesi ile Edirne'deki ve 11 Haziran'da Nilüfer Belediyesi ile Bursa'daki etkinlikler izleyecektir. Kutlamalar ardından Muğla'ya taşınacak olup 12-13 Haziran'da Fethiye Belediyesi ve 14 Haziran'da Bodrum Belediyesi iş birliğiyle etkinlikler gerçekleştirilecektir. Bunun akabinde program İstanbul'a geri dönecek ve 15 Haziran'da Üsküdar Belediyesi, 16 Haziran'da Beşiktaş Belediyesi, 19 Haziran'da ise Kadıköy ve Beyoğlu Belediyeleri ile bir dizi etkinlik düzenlenecektir. Program, 20 Haziran'da Tekirdağ'da Çorlu Belediyesi ortaklığıyla sürecek ve 21 Haziran'da İstanbul'da Sarıyer Belediyesi, Şile Belediyesi ve İBB-SPOR İstanbul ile ortaklaşa düzenlenecek üç etkinlikle sona erecektir.</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sz w:val="24"/>
          <w:szCs w:val="24"/>
        </w:rPr>
      </w:pPr>
      <w:r>
        <w:rPr>
          <w:rFonts w:ascii="arial" w:hAnsi="arial"/>
          <w:sz w:val="24"/>
          <w:szCs w:val="24"/>
        </w:rPr>
        <w:t>4.</w:t>
        <w:tab/>
        <w:t>Tüm etkinlikler halka açık olup Hindistan'ın Türkiye ile sağlık, kültürel diplomasi ve halklar arası bağları geliştirmeye yönelik süregelen kararlılığını yansıtmaktadır. Başkonsolosluk, bu kutlamaları mümkün kılan destekleri için katılımcı belediyelere ve tüm paydaşlara içten şükranlarını iletir.</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sz w:val="24"/>
          <w:szCs w:val="24"/>
        </w:rPr>
      </w:pPr>
      <w:r>
        <w:rPr>
          <w:rFonts w:ascii="arial" w:hAnsi="arial"/>
          <w:sz w:val="24"/>
          <w:szCs w:val="24"/>
        </w:rPr>
        <w:t>5.</w:t>
        <w:tab/>
        <w:t>Daha fazla ayrıntı ve güncel bilgi için kamuoyu, Hindistan İstanbul Başkonsolosluğu'nun ve ilgili belediyelerin resmi sosyal medya hesaplarını takip etmeye davet edilmektedir.</w:t>
      </w:r>
    </w:p>
    <w:p>
      <w:pPr>
        <w:pStyle w:val="Normal"/>
        <w:spacing w:lineRule="auto" w:line="276"/>
        <w:jc w:val="both"/>
        <w:rPr>
          <w:rFonts w:ascii="arial" w:hAnsi="arial"/>
          <w:sz w:val="24"/>
          <w:szCs w:val="24"/>
        </w:rPr>
      </w:pPr>
      <w:r>
        <w:rPr>
          <w:rFonts w:ascii="arial" w:hAnsi="arial"/>
          <w:sz w:val="24"/>
          <w:szCs w:val="24"/>
        </w:rPr>
      </w:r>
    </w:p>
    <w:p>
      <w:pPr>
        <w:pStyle w:val="Normal"/>
        <w:spacing w:lineRule="auto" w:line="276"/>
        <w:jc w:val="both"/>
        <w:rPr>
          <w:rFonts w:ascii="arial" w:hAnsi="arial"/>
          <w:b/>
          <w:bCs/>
          <w:sz w:val="24"/>
          <w:szCs w:val="24"/>
        </w:rPr>
      </w:pPr>
      <w:r>
        <w:rPr>
          <w:rFonts w:ascii="arial" w:hAnsi="arial"/>
          <w:b/>
          <w:bCs/>
          <w:sz w:val="24"/>
          <w:szCs w:val="24"/>
        </w:rPr>
        <w:t>5</w:t>
      </w:r>
      <w:r>
        <w:rPr>
          <w:rFonts w:ascii="arial" w:hAnsi="arial"/>
          <w:b/>
          <w:bCs/>
          <w:sz w:val="24"/>
          <w:szCs w:val="24"/>
        </w:rPr>
        <w:t xml:space="preserve"> Haziran 2026 </w:t>
      </w:r>
    </w:p>
    <w:p>
      <w:pPr>
        <w:pStyle w:val="Normal"/>
        <w:spacing w:lineRule="auto" w:line="276"/>
        <w:jc w:val="both"/>
        <w:rPr>
          <w:rFonts w:ascii="arial" w:hAnsi="arial"/>
          <w:b/>
          <w:bCs/>
          <w:sz w:val="24"/>
          <w:szCs w:val="24"/>
        </w:rPr>
      </w:pPr>
      <w:r>
        <w:rPr>
          <w:rFonts w:ascii="arial" w:hAnsi="arial"/>
          <w:b/>
          <w:bCs/>
          <w:sz w:val="24"/>
          <w:szCs w:val="24"/>
        </w:rPr>
        <w:t>İstanbul</w:t>
      </w:r>
    </w:p>
    <w:sectPr>
      <w:type w:val="nextPage"/>
      <w:pgSz w:w="11906" w:h="16838"/>
      <w:pgMar w:left="1133" w:right="1133" w:gutter="0" w:header="0" w:top="1133" w:footer="0" w:bottom="1133"/>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OpenSymbol">
    <w:altName w:val="Arial Unicode MS"/>
    <w:charset w:val="01"/>
    <w:family w:val="roman"/>
    <w:pitch w:val="variable"/>
    <w:embedRegular r:id="rId5" w:fontKey="{05014A78-CABC-4EF0-12AC-5CD89AEFDE05}"/>
    <w:embedBold r:id="rId6" w:fontKey="{06014A78-CABC-4EF0-12AC-5CD89AEFDE06}"/>
  </w:font>
  <w:font w:name="Liberation Sans">
    <w:altName w:val="Arial"/>
    <w:charset w:val="01"/>
    <w:family w:val="roman"/>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arial">
    <w:charset w:val="01"/>
    <w:family w:val="roman"/>
    <w:pitch w:val="variable"/>
  </w:font>
</w:fonts>
</file>

<file path=word/settings.xml><?xml version="1.0" encoding="utf-8"?>
<w:settings xmlns:w="http://schemas.openxmlformats.org/wordprocessingml/2006/main">
  <w:zoom w:percent="11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NumberingSymbols">
    <w:name w:val="Numbering Symbols"/>
    <w:qFormat/>
    <w:rPr/>
  </w:style>
  <w:style w:type="character" w:styleId="Strong">
    <w:name w:val="Strong"/>
    <w:qFormat/>
    <w:rPr>
      <w:b/>
      <w:bCs/>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144</TotalTime>
  <Application>LibreOffice/24.2.7.2$Linux_X86_64 LibreOffice_project/420$Build-2</Application>
  <AppVersion>15.0000</AppVersion>
  <Pages>2</Pages>
  <Words>615</Words>
  <Characters>3820</Characters>
  <CharactersWithSpaces>4418</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2026-06-05T11:35:32Z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